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303A46" w:rsidRPr="00303A46">
        <w:rPr>
          <w:b/>
          <w:sz w:val="20"/>
          <w:szCs w:val="20"/>
        </w:rPr>
        <w:t xml:space="preserve">fornitura in via continuativa di </w:t>
      </w:r>
      <w:r w:rsidR="00CA70CB" w:rsidRPr="00CA70CB">
        <w:rPr>
          <w:b/>
          <w:sz w:val="20"/>
          <w:szCs w:val="20"/>
        </w:rPr>
        <w:t>materiali plastici e accessori pneumatici presso gli impianti Alto Vicentino Ambiente srl.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222F-F6EE-42C6-9FC9-FD186E1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524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18</cp:revision>
  <cp:lastPrinted>2017-11-13T07:59:00Z</cp:lastPrinted>
  <dcterms:created xsi:type="dcterms:W3CDTF">2016-12-16T07:49:00Z</dcterms:created>
  <dcterms:modified xsi:type="dcterms:W3CDTF">2017-11-13T07:59:00Z</dcterms:modified>
</cp:coreProperties>
</file>